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233" w:rsidRDefault="00322233" w:rsidP="00322233">
      <w:pPr>
        <w:pStyle w:val="NoSpacing"/>
        <w:tabs>
          <w:tab w:val="left" w:pos="3119"/>
          <w:tab w:val="left" w:pos="6237"/>
          <w:tab w:val="left" w:pos="7088"/>
        </w:tabs>
        <w:jc w:val="center"/>
        <w:rPr>
          <w:rFonts w:ascii="Times New Roman" w:hAnsi="Times New Roman" w:cs="Times New Roman"/>
          <w:sz w:val="24"/>
          <w:szCs w:val="24"/>
        </w:rPr>
      </w:pPr>
      <w:r>
        <w:rPr>
          <w:rFonts w:ascii="Times New Roman" w:hAnsi="Times New Roman" w:cs="Times New Roman"/>
          <w:sz w:val="24"/>
          <w:szCs w:val="24"/>
        </w:rPr>
        <w:t>ST ANDREW’S CHURCH, LITTLE SNORING</w:t>
      </w:r>
    </w:p>
    <w:p w:rsidR="00322233" w:rsidRDefault="00322233" w:rsidP="00322233">
      <w:pPr>
        <w:pStyle w:val="NoSpacing"/>
        <w:tabs>
          <w:tab w:val="left" w:pos="3119"/>
          <w:tab w:val="left" w:pos="6237"/>
          <w:tab w:val="left" w:pos="7088"/>
        </w:tabs>
        <w:rPr>
          <w:rFonts w:ascii="Times New Roman" w:hAnsi="Times New Roman" w:cs="Times New Roman"/>
          <w:b/>
          <w:sz w:val="24"/>
          <w:szCs w:val="24"/>
        </w:rPr>
      </w:pPr>
    </w:p>
    <w:p w:rsidR="00322233" w:rsidRDefault="00322233" w:rsidP="00322233">
      <w:pPr>
        <w:pStyle w:val="NoSpacing"/>
        <w:tabs>
          <w:tab w:val="left" w:pos="3119"/>
          <w:tab w:val="left" w:pos="6237"/>
          <w:tab w:val="left" w:pos="7088"/>
        </w:tabs>
        <w:rPr>
          <w:rFonts w:ascii="Times New Roman" w:hAnsi="Times New Roman" w:cs="Times New Roman"/>
          <w:b/>
          <w:sz w:val="24"/>
          <w:szCs w:val="24"/>
        </w:rPr>
      </w:pPr>
    </w:p>
    <w:p w:rsidR="00322233" w:rsidRDefault="00322233" w:rsidP="00322233">
      <w:pPr>
        <w:pStyle w:val="NoSpacing"/>
        <w:tabs>
          <w:tab w:val="left" w:pos="3119"/>
          <w:tab w:val="left" w:pos="6237"/>
          <w:tab w:val="left" w:pos="7088"/>
        </w:tabs>
        <w:rPr>
          <w:rFonts w:ascii="Times New Roman" w:hAnsi="Times New Roman" w:cs="Times New Roman"/>
          <w:b/>
          <w:sz w:val="24"/>
          <w:szCs w:val="24"/>
        </w:rPr>
      </w:pPr>
    </w:p>
    <w:p w:rsidR="00322233" w:rsidRDefault="00322233" w:rsidP="00322233">
      <w:pPr>
        <w:pStyle w:val="NoSpacing"/>
        <w:tabs>
          <w:tab w:val="left" w:pos="3119"/>
          <w:tab w:val="left" w:pos="6237"/>
          <w:tab w:val="left" w:pos="7088"/>
        </w:tabs>
        <w:rPr>
          <w:rFonts w:ascii="Times New Roman" w:hAnsi="Times New Roman" w:cs="Times New Roman"/>
          <w:b/>
          <w:sz w:val="24"/>
          <w:szCs w:val="24"/>
        </w:rPr>
      </w:pPr>
    </w:p>
    <w:p w:rsidR="00322233" w:rsidRDefault="00322233" w:rsidP="00322233">
      <w:pPr>
        <w:pStyle w:val="NoSpacing"/>
        <w:tabs>
          <w:tab w:val="left" w:pos="3119"/>
          <w:tab w:val="left" w:pos="6237"/>
          <w:tab w:val="left" w:pos="7088"/>
        </w:tabs>
        <w:rPr>
          <w:rFonts w:ascii="Times New Roman" w:hAnsi="Times New Roman" w:cs="Times New Roman"/>
          <w:b/>
          <w:sz w:val="24"/>
          <w:szCs w:val="24"/>
        </w:rPr>
      </w:pPr>
    </w:p>
    <w:p w:rsidR="00322233" w:rsidRDefault="00322233" w:rsidP="00322233">
      <w:pPr>
        <w:pStyle w:val="NoSpacing"/>
        <w:tabs>
          <w:tab w:val="left" w:pos="3119"/>
          <w:tab w:val="left" w:pos="6237"/>
          <w:tab w:val="left" w:pos="7088"/>
        </w:tabs>
        <w:rPr>
          <w:rFonts w:ascii="Times New Roman" w:hAnsi="Times New Roman" w:cs="Times New Roman"/>
          <w:b/>
          <w:sz w:val="24"/>
          <w:szCs w:val="24"/>
        </w:rPr>
      </w:pPr>
      <w:r>
        <w:rPr>
          <w:rFonts w:ascii="Times New Roman" w:hAnsi="Times New Roman" w:cs="Times New Roman"/>
          <w:b/>
          <w:sz w:val="24"/>
          <w:szCs w:val="24"/>
        </w:rPr>
        <w:t>Review of the Year 2018 for Parish Meeting</w:t>
      </w:r>
    </w:p>
    <w:p w:rsidR="00322233" w:rsidRDefault="00322233" w:rsidP="00322233">
      <w:pPr>
        <w:pStyle w:val="NoSpacing"/>
        <w:tabs>
          <w:tab w:val="left" w:pos="3119"/>
          <w:tab w:val="left" w:pos="6237"/>
          <w:tab w:val="left" w:pos="7088"/>
        </w:tabs>
        <w:rPr>
          <w:rFonts w:ascii="Times New Roman" w:hAnsi="Times New Roman" w:cs="Times New Roman"/>
          <w:sz w:val="24"/>
          <w:szCs w:val="24"/>
        </w:rPr>
      </w:pPr>
    </w:p>
    <w:p w:rsidR="00322233" w:rsidRDefault="00322233" w:rsidP="00322233">
      <w:pPr>
        <w:pStyle w:val="NoSpacing"/>
        <w:tabs>
          <w:tab w:val="left" w:pos="3119"/>
          <w:tab w:val="left" w:pos="6237"/>
          <w:tab w:val="left" w:pos="7088"/>
        </w:tabs>
        <w:rPr>
          <w:rFonts w:ascii="Times New Roman" w:hAnsi="Times New Roman" w:cs="Times New Roman"/>
          <w:sz w:val="24"/>
          <w:szCs w:val="24"/>
        </w:rPr>
      </w:pPr>
      <w:r>
        <w:rPr>
          <w:rFonts w:ascii="Times New Roman" w:hAnsi="Times New Roman" w:cs="Times New Roman"/>
          <w:sz w:val="24"/>
          <w:szCs w:val="24"/>
        </w:rPr>
        <w:t>The PCC met four times during the year, in January, April, July and October.  We continued to have one service a month on the 4</w:t>
      </w:r>
      <w:r w:rsidRPr="00CD606D">
        <w:rPr>
          <w:rFonts w:ascii="Times New Roman" w:hAnsi="Times New Roman" w:cs="Times New Roman"/>
          <w:sz w:val="24"/>
          <w:szCs w:val="24"/>
          <w:vertAlign w:val="superscript"/>
        </w:rPr>
        <w:t>th</w:t>
      </w:r>
      <w:r>
        <w:rPr>
          <w:rFonts w:ascii="Times New Roman" w:hAnsi="Times New Roman" w:cs="Times New Roman"/>
          <w:sz w:val="24"/>
          <w:szCs w:val="24"/>
        </w:rPr>
        <w:t xml:space="preserve"> Sunday, alternating between Morning Prayer and Eucharist. After the January Service the Rector took some annual leave followed by a sabbatical in Lent so there were no services during February and March. There was a short service followed by wreath laying at the War Memorial on 11 November.  The Carol Service in December was well attended.  During the year there were no Baptisms or Weddings, three funeral services at Crematoria.</w:t>
      </w:r>
    </w:p>
    <w:p w:rsidR="00322233" w:rsidRDefault="00322233" w:rsidP="00322233">
      <w:pPr>
        <w:pStyle w:val="NoSpacing"/>
        <w:tabs>
          <w:tab w:val="left" w:pos="3119"/>
          <w:tab w:val="left" w:pos="6237"/>
          <w:tab w:val="left" w:pos="7088"/>
        </w:tabs>
        <w:rPr>
          <w:rFonts w:ascii="Times New Roman" w:hAnsi="Times New Roman" w:cs="Times New Roman"/>
          <w:sz w:val="24"/>
          <w:szCs w:val="24"/>
        </w:rPr>
      </w:pPr>
    </w:p>
    <w:p w:rsidR="00322233" w:rsidRDefault="00322233" w:rsidP="00322233">
      <w:pPr>
        <w:pStyle w:val="NoSpacing"/>
        <w:rPr>
          <w:rFonts w:ascii="Times New Roman" w:hAnsi="Times New Roman" w:cs="Times New Roman"/>
          <w:sz w:val="24"/>
          <w:szCs w:val="24"/>
        </w:rPr>
      </w:pPr>
      <w:r>
        <w:rPr>
          <w:rFonts w:ascii="Times New Roman" w:hAnsi="Times New Roman" w:cs="Times New Roman"/>
          <w:sz w:val="24"/>
          <w:szCs w:val="24"/>
        </w:rPr>
        <w:t>Fund raising/social activities during the year included a coffee morning in May, a cheese and wine evening in August in conjunction with Thursford church, and a mince pie morning in December.</w:t>
      </w:r>
    </w:p>
    <w:p w:rsidR="00322233" w:rsidRDefault="00322233" w:rsidP="00322233">
      <w:pPr>
        <w:pStyle w:val="NoSpacing"/>
        <w:rPr>
          <w:rFonts w:ascii="Times New Roman" w:hAnsi="Times New Roman" w:cs="Times New Roman"/>
          <w:sz w:val="24"/>
          <w:szCs w:val="24"/>
        </w:rPr>
      </w:pPr>
    </w:p>
    <w:p w:rsidR="00F838A1" w:rsidRDefault="00322233" w:rsidP="00322233">
      <w:pPr>
        <w:rPr>
          <w:rFonts w:ascii="Times New Roman" w:hAnsi="Times New Roman" w:cs="Times New Roman"/>
          <w:sz w:val="24"/>
          <w:szCs w:val="24"/>
        </w:rPr>
      </w:pPr>
      <w:r>
        <w:rPr>
          <w:rFonts w:ascii="Times New Roman" w:hAnsi="Times New Roman" w:cs="Times New Roman"/>
          <w:sz w:val="24"/>
          <w:szCs w:val="24"/>
        </w:rPr>
        <w:t>The lock to the door of the church, stolen at the end of the previous year, was made and fitted in March, and a new Notice Board, given in memory of a former churchwarden, was erected near the gate in June.  In September work began to repair the finial of the tower, replace missing tiles and fit stainless steel mesh in the lucernes.  This was followed by clearing the rubbish and pigeon guano from the interior.  This internal work was not completed before the year end but was finished in January 2019.</w:t>
      </w:r>
    </w:p>
    <w:p w:rsidR="00322233" w:rsidRPr="00322233" w:rsidRDefault="00322233" w:rsidP="00322233">
      <w:pPr>
        <w:rPr>
          <w:rFonts w:ascii="Times New Roman" w:hAnsi="Times New Roman" w:cs="Times New Roman"/>
          <w:sz w:val="24"/>
          <w:szCs w:val="24"/>
        </w:rPr>
      </w:pPr>
      <w:r>
        <w:rPr>
          <w:rFonts w:ascii="Times New Roman" w:hAnsi="Times New Roman" w:cs="Times New Roman"/>
          <w:sz w:val="24"/>
          <w:szCs w:val="24"/>
        </w:rPr>
        <w:t>The grass in part of the churchyard was cut monthly from April until October and the remainder topped at least once during the summer.</w:t>
      </w:r>
      <w:bookmarkStart w:id="0" w:name="_GoBack"/>
      <w:bookmarkEnd w:id="0"/>
      <w:r>
        <w:rPr>
          <w:rFonts w:ascii="Times New Roman" w:hAnsi="Times New Roman" w:cs="Times New Roman"/>
          <w:sz w:val="24"/>
          <w:szCs w:val="24"/>
        </w:rPr>
        <w:t xml:space="preserve"> </w:t>
      </w:r>
    </w:p>
    <w:sectPr w:rsidR="00322233" w:rsidRPr="00322233" w:rsidSect="005B5F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2233"/>
    <w:rsid w:val="0020266A"/>
    <w:rsid w:val="00322233"/>
    <w:rsid w:val="005B5F9C"/>
    <w:rsid w:val="00F838A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2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23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Harvey</dc:creator>
  <cp:lastModifiedBy>User</cp:lastModifiedBy>
  <cp:revision>2</cp:revision>
  <cp:lastPrinted>2019-05-13T09:35:00Z</cp:lastPrinted>
  <dcterms:created xsi:type="dcterms:W3CDTF">2019-05-13T09:36:00Z</dcterms:created>
  <dcterms:modified xsi:type="dcterms:W3CDTF">2019-05-13T09:36:00Z</dcterms:modified>
</cp:coreProperties>
</file>